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37"/>
          <w:tab w:val="left" w:leader="none" w:pos="5817"/>
          <w:tab w:val="left" w:leader="none" w:pos="6799"/>
          <w:tab w:val="left" w:leader="none" w:pos="8602"/>
          <w:tab w:val="left" w:leader="none" w:pos="8654"/>
        </w:tabs>
        <w:spacing w:after="0" w:before="0" w:line="240" w:lineRule="auto"/>
        <w:ind w:left="0" w:right="1128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Razão Social da Empresa: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CNPJ/MF: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Fone: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End.: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N°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Bairro: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Cidade: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Responsável pela Informação: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Poção, 02 de janeiro de 202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highlight w:val="white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3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Cotação de Preços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3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00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11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0"/>
        <w:gridCol w:w="1004"/>
        <w:gridCol w:w="3119"/>
        <w:gridCol w:w="992"/>
        <w:gridCol w:w="1276"/>
        <w:gridCol w:w="1134"/>
        <w:gridCol w:w="1356"/>
        <w:tblGridChange w:id="0">
          <w:tblGrid>
            <w:gridCol w:w="730"/>
            <w:gridCol w:w="1004"/>
            <w:gridCol w:w="3119"/>
            <w:gridCol w:w="992"/>
            <w:gridCol w:w="1276"/>
            <w:gridCol w:w="1134"/>
            <w:gridCol w:w="1356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ESPECIFICAÇÃO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84" w:hanging="63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 UNIT.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Água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Agua mineral sem gás envasada em garrafão policarbonato, liso, transparente, com capacidade para acondicionamento minimo de 500 ML.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Lacrados</w:t>
              <w:tab/>
              <w:t xml:space="preserve">dentro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66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 padrões estabelecidos pelo departamento nacional de produção-DNPM e agência nacional de vigilância sanitária – Anvisa – Comarca, procedência</w:t>
              <w:tab/>
              <w:t xml:space="preserve">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validade impressas</w:t>
              <w:tab/>
              <w:t xml:space="preserve">na embalagem do produto.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0" w:right="8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Água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57"/>
                <w:tab w:val="left" w:leader="none" w:pos="853"/>
                <w:tab w:val="left" w:leader="none" w:pos="1055"/>
                <w:tab w:val="left" w:leader="none" w:pos="1132"/>
                <w:tab w:val="left" w:leader="none" w:pos="1166"/>
                <w:tab w:val="left" w:leader="none" w:pos="1290"/>
                <w:tab w:val="left" w:leader="none" w:pos="1400"/>
                <w:tab w:val="left" w:leader="none" w:pos="1708"/>
              </w:tabs>
              <w:spacing w:after="0" w:before="1" w:line="276" w:lineRule="auto"/>
              <w:ind w:left="0" w:right="85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Agua mineral sem gás envasada em garrafão policarbonato, liso, transparente,  com capacidade  para acondicionamento  mínimo de 19,5 Litros.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57"/>
                <w:tab w:val="left" w:leader="none" w:pos="853"/>
                <w:tab w:val="left" w:leader="none" w:pos="1037"/>
                <w:tab w:val="left" w:leader="none" w:pos="1132"/>
                <w:tab w:val="left" w:leader="none" w:pos="1166"/>
                <w:tab w:val="left" w:leader="none" w:pos="1290"/>
                <w:tab w:val="left" w:leader="none" w:pos="1400"/>
                <w:tab w:val="left" w:leader="none" w:pos="1717"/>
              </w:tabs>
              <w:spacing w:after="0" w:before="1" w:line="276" w:lineRule="auto"/>
              <w:ind w:left="0" w:right="85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Lacrados dentro dos padrões estabelecidos pelo departamento nacional de produção-DNPM e agencia nacional de vigilância sanitária – Anvisa –Comarca, procedência e validade impressas</w:t>
              <w:tab/>
              <w:t xml:space="preserve">na embalagem do produto.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0" w:right="8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8" w:lineRule="auto"/>
              <w:ind w:left="0" w:right="466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Água Mineral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4"/>
                <w:tab w:val="left" w:leader="none" w:pos="853"/>
                <w:tab w:val="left" w:leader="none" w:pos="1397"/>
              </w:tabs>
              <w:spacing w:after="0" w:before="1" w:line="276" w:lineRule="auto"/>
              <w:ind w:left="0" w:right="85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Agua mineral sem gás envasada em garrafão policarbonato, liso, transparente, com capacidade  para acondicionamento        mínimo de 1,5 litros.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37"/>
                <w:tab w:val="left" w:leader="none" w:pos="1132"/>
                <w:tab w:val="left" w:leader="none" w:pos="1166"/>
                <w:tab w:val="left" w:leader="none" w:pos="1717"/>
              </w:tabs>
              <w:spacing w:after="0" w:before="1" w:line="276" w:lineRule="auto"/>
              <w:ind w:left="0" w:right="93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Lacrados</w:t>
              <w:tab/>
              <w:t xml:space="preserve">dentro dos padrões estabelecidos pelo departamento nacional</w:t>
              <w:tab/>
              <w:t xml:space="preserve">de produção-DNPM e   agencia nacional  de</w:t>
              <w:tab/>
              <w:t xml:space="preserve">vigilância sanitária – Anvisa – Comarca,  procedência e validade impressas na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4"/>
                <w:tab w:val="left" w:leader="none" w:pos="853"/>
                <w:tab w:val="left" w:leader="none" w:pos="1397"/>
              </w:tabs>
              <w:spacing w:after="0" w:before="1" w:line="276" w:lineRule="auto"/>
              <w:ind w:left="0" w:right="85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embalagem do produto.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0" w:right="139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0" w:right="509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GLOBAL R$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220" w:top="2600" w:left="1480" w:right="580" w:header="0" w:footer="1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246263</wp:posOffset>
          </wp:positionH>
          <wp:positionV relativeFrom="paragraph">
            <wp:posOffset>0</wp:posOffset>
          </wp:positionV>
          <wp:extent cx="5290301" cy="242570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90301" cy="2425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2474980</wp:posOffset>
          </wp:positionH>
          <wp:positionV relativeFrom="page">
            <wp:posOffset>0</wp:posOffset>
          </wp:positionV>
          <wp:extent cx="2739003" cy="1654809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9003" cy="16548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Estilo" w:customStyle="1">
    <w:name w:val="Estilo"/>
    <w:rsid w:val="00B16E74"/>
    <w:pPr>
      <w:adjustRightInd w:val="0"/>
    </w:pPr>
    <w:rPr>
      <w:rFonts w:ascii="Arial" w:cs="Arial" w:eastAsia="Times New Roman" w:hAnsi="Arial"/>
      <w:sz w:val="24"/>
      <w:szCs w:val="24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qfCD8hoomVXa+x4urGMgd9WHpA==">CgMxLjA4AHIhMUpJWjQ2MFRaTXBXUW1GMGoxSlNMMXZVZGZYMHFfN1Bf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2022-01-04T15:20:00Z</dcterms:created>
  <dc:creator>PREFEITURA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